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3D99" w:rsidRPr="00697C27" w:rsidRDefault="00433D99" w:rsidP="00433D99">
      <w:pPr>
        <w:ind w:firstLine="0"/>
        <w:jc w:val="center"/>
        <w:rPr>
          <w:rFonts w:cs="Times New Roman"/>
          <w:b/>
          <w:sz w:val="32"/>
          <w:szCs w:val="32"/>
          <w:lang w:val="bg-BG"/>
        </w:rPr>
      </w:pPr>
      <w:bookmarkStart w:id="0" w:name="_Toc359812735"/>
      <w:bookmarkStart w:id="1" w:name="OLE_LINK1"/>
      <w:bookmarkStart w:id="2" w:name="OLE_LINK2"/>
      <w:r w:rsidRPr="00697C27">
        <w:rPr>
          <w:rFonts w:cs="Times New Roman"/>
          <w:b/>
          <w:sz w:val="32"/>
          <w:szCs w:val="32"/>
          <w:lang w:val="bg-BG"/>
        </w:rPr>
        <w:t>СЪДЪРЖАНИЕ</w:t>
      </w:r>
    </w:p>
    <w:sdt>
      <w:sdtPr>
        <w:rPr>
          <w:rFonts w:ascii="Times New Roman" w:eastAsiaTheme="minorHAnsi" w:hAnsi="Times New Roman" w:cstheme="minorBidi"/>
          <w:b w:val="0"/>
          <w:bCs w:val="0"/>
          <w:color w:val="auto"/>
          <w:szCs w:val="22"/>
        </w:rPr>
        <w:id w:val="59332516"/>
        <w:docPartObj>
          <w:docPartGallery w:val="Table of Contents"/>
          <w:docPartUnique/>
        </w:docPartObj>
      </w:sdtPr>
      <w:sdtContent>
        <w:p w:rsidR="00433D99" w:rsidRPr="00FF2470" w:rsidRDefault="00433D99" w:rsidP="00433D99">
          <w:pPr>
            <w:pStyle w:val="TOCHeading"/>
            <w:spacing w:line="360" w:lineRule="auto"/>
            <w:rPr>
              <w:sz w:val="24"/>
              <w:szCs w:val="24"/>
              <w:lang w:val="bg-BG"/>
            </w:rPr>
          </w:pPr>
        </w:p>
        <w:p w:rsidR="00433D99" w:rsidRPr="00FF2470" w:rsidRDefault="00433D99" w:rsidP="00433D99">
          <w:pPr>
            <w:pStyle w:val="TOC1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r w:rsidRPr="00FF2470">
            <w:rPr>
              <w:sz w:val="24"/>
              <w:szCs w:val="24"/>
            </w:rPr>
            <w:fldChar w:fldCharType="begin"/>
          </w:r>
          <w:r w:rsidRPr="00FF2470">
            <w:rPr>
              <w:sz w:val="24"/>
              <w:szCs w:val="24"/>
            </w:rPr>
            <w:instrText xml:space="preserve"> TOC \o "1-3" \h \z \u </w:instrText>
          </w:r>
          <w:r w:rsidRPr="00FF2470">
            <w:rPr>
              <w:sz w:val="24"/>
              <w:szCs w:val="24"/>
            </w:rPr>
            <w:fldChar w:fldCharType="separate"/>
          </w:r>
          <w:hyperlink w:anchor="_Toc359812735" w:history="1">
            <w:r w:rsidRPr="00FF2470">
              <w:rPr>
                <w:rStyle w:val="Hyperlink"/>
                <w:noProof/>
                <w:szCs w:val="28"/>
                <w:lang w:val="bg-BG"/>
              </w:rPr>
              <w:t>УВОД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_Toc359812735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5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1"/>
            <w:tabs>
              <w:tab w:val="left" w:pos="1540"/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36" w:history="1">
            <w:r w:rsidRPr="00FF2470">
              <w:rPr>
                <w:rStyle w:val="Hyperlink"/>
                <w:noProof/>
                <w:szCs w:val="28"/>
                <w:lang w:val="bg-BG"/>
              </w:rPr>
              <w:t>I.</w:t>
            </w:r>
            <w:r w:rsidRPr="00FF2470">
              <w:rPr>
                <w:rFonts w:asciiTheme="minorHAnsi" w:eastAsiaTheme="minorEastAsia" w:hAnsiTheme="minorHAnsi"/>
                <w:noProof/>
                <w:szCs w:val="28"/>
              </w:rPr>
              <w:tab/>
            </w:r>
            <w:r>
              <w:rPr>
                <w:rStyle w:val="Hyperlink"/>
                <w:noProof/>
                <w:szCs w:val="28"/>
                <w:lang w:val="bg-BG"/>
              </w:rPr>
              <w:t>ПРЕГЛЕД НА КОМПЮТЪРНИТЕ МРЕЖИ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_Toc359812736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7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2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37" w:history="1">
            <w:r w:rsidRPr="00FF2470">
              <w:rPr>
                <w:rStyle w:val="Hyperlink"/>
                <w:noProof/>
                <w:szCs w:val="28"/>
              </w:rPr>
              <w:t xml:space="preserve">1.1 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>Кратка история на компютърните мрежи.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_Toc359812737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7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2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38" w:history="1">
            <w:r w:rsidRPr="00FF2470">
              <w:rPr>
                <w:rStyle w:val="Hyperlink"/>
                <w:noProof/>
                <w:szCs w:val="28"/>
              </w:rPr>
              <w:t xml:space="preserve">1.2 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>Компютърна мрежа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_Toc359812738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12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2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39" w:history="1">
            <w:r w:rsidRPr="00FF2470">
              <w:rPr>
                <w:rStyle w:val="Hyperlink"/>
                <w:noProof/>
                <w:szCs w:val="28"/>
              </w:rPr>
              <w:t>1.3 Категоризиране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 xml:space="preserve"> на мрежите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_Toc359812739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13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3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40" w:history="1">
            <w:r w:rsidRPr="00FF2470">
              <w:rPr>
                <w:rStyle w:val="Hyperlink"/>
                <w:noProof/>
                <w:szCs w:val="28"/>
              </w:rPr>
              <w:t>1.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>3.1 Категоризация на мрежите според физическия обхват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_Toc359812740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13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3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41" w:history="1">
            <w:r w:rsidRPr="00FF2470">
              <w:rPr>
                <w:rStyle w:val="Hyperlink"/>
                <w:noProof/>
                <w:szCs w:val="28"/>
              </w:rPr>
              <w:t>1.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>3.2 Категоризация на мрежите по метод на администриране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_Toc359812741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17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3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42" w:history="1">
            <w:r w:rsidRPr="00FF2470">
              <w:rPr>
                <w:rStyle w:val="Hyperlink"/>
                <w:noProof/>
                <w:szCs w:val="28"/>
              </w:rPr>
              <w:t>1.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>3.3 Категоризация на мрежите по мрежова операционна система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_Toc359812742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19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3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43" w:history="1">
            <w:r w:rsidRPr="00FF2470">
              <w:rPr>
                <w:rStyle w:val="Hyperlink"/>
                <w:noProof/>
                <w:szCs w:val="28"/>
              </w:rPr>
              <w:t>1.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>3.</w:t>
            </w:r>
            <w:r w:rsidRPr="00FF2470">
              <w:rPr>
                <w:rStyle w:val="Hyperlink"/>
                <w:noProof/>
                <w:szCs w:val="28"/>
              </w:rPr>
              <w:t xml:space="preserve">4 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>Категоризиране на мрежите по протокол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_Toc359812743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20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3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44" w:history="1">
            <w:r w:rsidRPr="00FF2470">
              <w:rPr>
                <w:rStyle w:val="Hyperlink"/>
                <w:noProof/>
                <w:szCs w:val="28"/>
              </w:rPr>
              <w:t>1.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>3.5 Категоризация на мрежите по топология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_Toc359812744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22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3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45" w:history="1">
            <w:r w:rsidRPr="00FF2470">
              <w:rPr>
                <w:rStyle w:val="Hyperlink"/>
                <w:noProof/>
                <w:szCs w:val="28"/>
              </w:rPr>
              <w:t>1.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>3.6 Категоризация на мрежите по архитектура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_Toc359812745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26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2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46" w:history="1">
            <w:r w:rsidRPr="00FF2470">
              <w:rPr>
                <w:rStyle w:val="Hyperlink"/>
                <w:noProof/>
                <w:szCs w:val="28"/>
              </w:rPr>
              <w:t xml:space="preserve">1.4 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>Организации отговарящи за стандартите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_Toc359812746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32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3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47" w:history="1">
            <w:r w:rsidRPr="00FF2470">
              <w:rPr>
                <w:rStyle w:val="Hyperlink"/>
                <w:noProof/>
                <w:szCs w:val="28"/>
              </w:rPr>
              <w:t>Institute of Electrical and Electronics Engineers, Inc. (IEEE)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_Toc359812747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32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2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48" w:history="1">
            <w:r w:rsidRPr="00FF2470">
              <w:rPr>
                <w:rStyle w:val="Hyperlink"/>
                <w:noProof/>
                <w:szCs w:val="28"/>
              </w:rPr>
              <w:t xml:space="preserve">1.5 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>Заключение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_Toc359812748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36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1"/>
            <w:tabs>
              <w:tab w:val="left" w:pos="1760"/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49" w:history="1">
            <w:r w:rsidRPr="00FF2470">
              <w:rPr>
                <w:rStyle w:val="Hyperlink"/>
                <w:noProof/>
                <w:szCs w:val="28"/>
                <w:lang w:val="bg-BG"/>
              </w:rPr>
              <w:t>II.</w:t>
            </w:r>
            <w:r w:rsidRPr="00FF2470">
              <w:rPr>
                <w:rFonts w:asciiTheme="minorHAnsi" w:eastAsiaTheme="minorEastAsia" w:hAnsiTheme="minorHAnsi"/>
                <w:noProof/>
                <w:szCs w:val="28"/>
              </w:rPr>
              <w:tab/>
            </w:r>
            <w:r>
              <w:rPr>
                <w:rStyle w:val="Hyperlink"/>
                <w:noProof/>
                <w:szCs w:val="28"/>
                <w:lang w:val="bg-BG"/>
              </w:rPr>
              <w:t>ТЕХНОЛОГИИ И УСТРОЙСТВА ЗА ИЗГРАЖДАНЕ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_Toc359812749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38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2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50" w:history="1">
            <w:r w:rsidRPr="00FF2470">
              <w:rPr>
                <w:rStyle w:val="Hyperlink"/>
                <w:noProof/>
                <w:szCs w:val="28"/>
              </w:rPr>
              <w:t xml:space="preserve">2.1 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>Избор на устройства за проектиране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_Toc359812750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38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3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51" w:history="1">
            <w:r w:rsidRPr="00FF2470">
              <w:rPr>
                <w:rStyle w:val="Hyperlink"/>
                <w:noProof/>
                <w:szCs w:val="28"/>
              </w:rPr>
              <w:t>2.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 xml:space="preserve">1.1 </w:t>
            </w:r>
            <w:r w:rsidRPr="00FF2470">
              <w:rPr>
                <w:rStyle w:val="Hyperlink"/>
                <w:noProof/>
                <w:szCs w:val="28"/>
              </w:rPr>
              <w:t>Router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 xml:space="preserve"> (маршрутизатор)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_Toc359812751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38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3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52" w:history="1">
            <w:r w:rsidRPr="00FF2470">
              <w:rPr>
                <w:rStyle w:val="Hyperlink"/>
                <w:noProof/>
                <w:szCs w:val="28"/>
              </w:rPr>
              <w:t>2.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 xml:space="preserve">1.2 </w:t>
            </w:r>
            <w:r w:rsidRPr="00FF2470">
              <w:rPr>
                <w:rStyle w:val="Hyperlink"/>
                <w:noProof/>
                <w:szCs w:val="28"/>
              </w:rPr>
              <w:t>Switch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 xml:space="preserve"> (комутатор)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_Toc359812752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44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3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53" w:history="1">
            <w:r w:rsidRPr="00FF2470">
              <w:rPr>
                <w:rStyle w:val="Hyperlink"/>
                <w:noProof/>
                <w:szCs w:val="28"/>
              </w:rPr>
              <w:t>2.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 xml:space="preserve">1.3 </w:t>
            </w:r>
            <w:r w:rsidRPr="00FF2470">
              <w:rPr>
                <w:rStyle w:val="Hyperlink"/>
                <w:noProof/>
                <w:szCs w:val="28"/>
              </w:rPr>
              <w:t>Wireless Access Point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 xml:space="preserve"> (безжична точка за достъп)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_Toc359812753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46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2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54" w:history="1">
            <w:r w:rsidRPr="00FF2470">
              <w:rPr>
                <w:rStyle w:val="Hyperlink"/>
                <w:noProof/>
                <w:szCs w:val="28"/>
              </w:rPr>
              <w:t xml:space="preserve">2.2 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>Използвани технологии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_Toc359812754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50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3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55" w:history="1">
            <w:r w:rsidRPr="00FF2470">
              <w:rPr>
                <w:rStyle w:val="Hyperlink"/>
                <w:noProof/>
                <w:szCs w:val="28"/>
              </w:rPr>
              <w:t>2.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>2.1 Методи за адресиране на мрежата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_Toc359812755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50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3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56" w:history="1">
            <w:r w:rsidRPr="00FF2470">
              <w:rPr>
                <w:rStyle w:val="Hyperlink"/>
                <w:noProof/>
                <w:szCs w:val="28"/>
              </w:rPr>
              <w:t>2.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 xml:space="preserve">2.2 </w:t>
            </w:r>
            <w:r w:rsidRPr="00FF2470">
              <w:rPr>
                <w:rStyle w:val="Hyperlink"/>
                <w:noProof/>
                <w:szCs w:val="28"/>
              </w:rPr>
              <w:t>DHCP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_Toc359812756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53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3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57" w:history="1">
            <w:r w:rsidRPr="00FF2470">
              <w:rPr>
                <w:rStyle w:val="Hyperlink"/>
                <w:noProof/>
                <w:szCs w:val="28"/>
              </w:rPr>
              <w:t>2.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 xml:space="preserve">2.3 </w:t>
            </w:r>
            <w:r w:rsidRPr="00FF2470">
              <w:rPr>
                <w:rStyle w:val="Hyperlink"/>
                <w:noProof/>
                <w:szCs w:val="28"/>
              </w:rPr>
              <w:t>OSPF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_Toc359812757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54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3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58" w:history="1">
            <w:r w:rsidRPr="00FF2470">
              <w:rPr>
                <w:rStyle w:val="Hyperlink"/>
                <w:noProof/>
                <w:szCs w:val="28"/>
              </w:rPr>
              <w:t>2.2.4 NAT - Network Address Translation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_Toc359812758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55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3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59" w:history="1">
            <w:r w:rsidRPr="00FF2470">
              <w:rPr>
                <w:rStyle w:val="Hyperlink"/>
                <w:noProof/>
                <w:szCs w:val="28"/>
              </w:rPr>
              <w:t>2.2.5 STP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_Toc359812759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55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3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60" w:history="1">
            <w:r w:rsidRPr="00FF2470">
              <w:rPr>
                <w:rStyle w:val="Hyperlink"/>
                <w:noProof/>
                <w:szCs w:val="28"/>
              </w:rPr>
              <w:t>2.2.6 VLAN- Virtual LAN (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 xml:space="preserve">виртуален </w:t>
            </w:r>
            <w:r w:rsidRPr="00FF2470">
              <w:rPr>
                <w:rStyle w:val="Hyperlink"/>
                <w:noProof/>
                <w:szCs w:val="28"/>
              </w:rPr>
              <w:t>LAN).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_Toc359812760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56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3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61" w:history="1">
            <w:r w:rsidRPr="00FF2470">
              <w:rPr>
                <w:rStyle w:val="Hyperlink"/>
                <w:noProof/>
                <w:szCs w:val="28"/>
              </w:rPr>
              <w:t>2.2.7 VTP - VLAN Trunking Protocol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_Toc359812761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57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3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62" w:history="1">
            <w:r w:rsidRPr="00FF2470">
              <w:rPr>
                <w:rStyle w:val="Hyperlink"/>
                <w:noProof/>
                <w:szCs w:val="28"/>
              </w:rPr>
              <w:t>2.2.8 DNS - Domain Name System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_Toc359812762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57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2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65" w:history="1">
            <w:r w:rsidRPr="00FF2470">
              <w:rPr>
                <w:rStyle w:val="Hyperlink"/>
                <w:noProof/>
                <w:szCs w:val="28"/>
              </w:rPr>
              <w:t xml:space="preserve">2.2.9 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>Заключение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_Toc359812765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58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1"/>
            <w:tabs>
              <w:tab w:val="left" w:pos="1760"/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66" w:history="1">
            <w:r w:rsidRPr="00FF2470">
              <w:rPr>
                <w:rStyle w:val="Hyperlink"/>
                <w:noProof/>
                <w:szCs w:val="28"/>
                <w:lang w:val="bg-BG"/>
              </w:rPr>
              <w:t>III.</w:t>
            </w:r>
            <w:r w:rsidRPr="00FF2470">
              <w:rPr>
                <w:rFonts w:asciiTheme="minorHAnsi" w:eastAsiaTheme="minorEastAsia" w:hAnsiTheme="minorHAnsi"/>
                <w:noProof/>
                <w:szCs w:val="28"/>
              </w:rPr>
              <w:tab/>
            </w:r>
            <w:r>
              <w:rPr>
                <w:rStyle w:val="Hyperlink"/>
                <w:noProof/>
                <w:szCs w:val="28"/>
                <w:lang w:val="bg-BG"/>
              </w:rPr>
              <w:t>ПРОЕКТИРАНЕ И КОНФИГУРИРАНЕ НА ТОПОЛОГИЯ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_Toc359812766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60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2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67" w:history="1">
            <w:r w:rsidRPr="00FF2470">
              <w:rPr>
                <w:rStyle w:val="Hyperlink"/>
                <w:noProof/>
                <w:szCs w:val="28"/>
              </w:rPr>
              <w:t>3.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>1 Задаване на примерни цели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_Toc359812767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60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2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68" w:history="1">
            <w:r w:rsidRPr="00FF2470">
              <w:rPr>
                <w:rStyle w:val="Hyperlink"/>
                <w:noProof/>
                <w:szCs w:val="28"/>
              </w:rPr>
              <w:t>3.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>2 Избор на решение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_Toc359812768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62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2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69" w:history="1">
            <w:r w:rsidRPr="00FF2470">
              <w:rPr>
                <w:rStyle w:val="Hyperlink"/>
                <w:noProof/>
                <w:szCs w:val="28"/>
              </w:rPr>
              <w:t>3.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>3 Реализация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_Toc359812769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63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3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70" w:history="1">
            <w:r w:rsidRPr="00FF2470">
              <w:rPr>
                <w:rStyle w:val="Hyperlink"/>
                <w:noProof/>
                <w:szCs w:val="28"/>
              </w:rPr>
              <w:t>3.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>3.1 Разпределяне и адресиране на мрежата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_Toc359812770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65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3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71" w:history="1">
            <w:r w:rsidRPr="00FF2470">
              <w:rPr>
                <w:rStyle w:val="Hyperlink"/>
                <w:noProof/>
                <w:szCs w:val="28"/>
              </w:rPr>
              <w:t>3.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>3.2 Конфигуриране на отдалечен достъп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_Toc359812771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67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3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72" w:history="1">
            <w:r w:rsidRPr="00FF2470">
              <w:rPr>
                <w:rStyle w:val="Hyperlink"/>
                <w:noProof/>
                <w:szCs w:val="28"/>
              </w:rPr>
              <w:t>3.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 xml:space="preserve">3.3 Конфигуриране на </w:t>
            </w:r>
            <w:r w:rsidRPr="00FF2470">
              <w:rPr>
                <w:rStyle w:val="Hyperlink"/>
                <w:noProof/>
                <w:szCs w:val="28"/>
              </w:rPr>
              <w:t>trunk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 xml:space="preserve"> и </w:t>
            </w:r>
            <w:r w:rsidRPr="00FF2470">
              <w:rPr>
                <w:rStyle w:val="Hyperlink"/>
                <w:noProof/>
                <w:szCs w:val="28"/>
              </w:rPr>
              <w:t>access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 xml:space="preserve"> режим на интерфейсите на маршрутизатора и комутаторите.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_Toc359812772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68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3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73" w:history="1">
            <w:r w:rsidRPr="00FF2470">
              <w:rPr>
                <w:rStyle w:val="Hyperlink"/>
                <w:noProof/>
                <w:szCs w:val="28"/>
              </w:rPr>
              <w:t>3.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 xml:space="preserve">3.4 Конфигуриране на </w:t>
            </w:r>
            <w:r w:rsidRPr="00FF2470">
              <w:rPr>
                <w:rStyle w:val="Hyperlink"/>
                <w:noProof/>
                <w:szCs w:val="28"/>
              </w:rPr>
              <w:t>DHCP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_Toc359812773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70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3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74" w:history="1">
            <w:r w:rsidRPr="00FF2470">
              <w:rPr>
                <w:rStyle w:val="Hyperlink"/>
                <w:noProof/>
                <w:szCs w:val="28"/>
              </w:rPr>
              <w:t>3.3.5  STP - Spanning Tree Protocol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_Toc359812774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71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3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75" w:history="1">
            <w:r w:rsidRPr="00FF2470">
              <w:rPr>
                <w:rStyle w:val="Hyperlink"/>
                <w:noProof/>
                <w:szCs w:val="28"/>
              </w:rPr>
              <w:t>3.3.6 VTP - VLAN Trunking Protocol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_Toc359812775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72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3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76" w:history="1">
            <w:r w:rsidRPr="00FF2470">
              <w:rPr>
                <w:rStyle w:val="Hyperlink"/>
                <w:noProof/>
                <w:szCs w:val="28"/>
              </w:rPr>
              <w:t>3.3.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>7</w:t>
            </w:r>
            <w:r w:rsidRPr="00FF2470">
              <w:rPr>
                <w:rStyle w:val="Hyperlink"/>
                <w:noProof/>
                <w:szCs w:val="28"/>
              </w:rPr>
              <w:t xml:space="preserve"> OSPF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_Toc359812776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73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3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77" w:history="1">
            <w:r w:rsidRPr="00FF2470">
              <w:rPr>
                <w:rStyle w:val="Hyperlink"/>
                <w:noProof/>
                <w:szCs w:val="28"/>
              </w:rPr>
              <w:t>3.3.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>8</w:t>
            </w:r>
            <w:r w:rsidRPr="00FF2470">
              <w:rPr>
                <w:rStyle w:val="Hyperlink"/>
                <w:noProof/>
                <w:szCs w:val="28"/>
              </w:rPr>
              <w:t xml:space="preserve"> NAT - Network Address Translation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_Toc359812777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74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3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78" w:history="1">
            <w:r w:rsidRPr="00FF2470">
              <w:rPr>
                <w:rStyle w:val="Hyperlink"/>
                <w:noProof/>
                <w:szCs w:val="28"/>
              </w:rPr>
              <w:t>3.3.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>9</w:t>
            </w:r>
            <w:r w:rsidRPr="00FF2470">
              <w:rPr>
                <w:rStyle w:val="Hyperlink"/>
                <w:noProof/>
                <w:szCs w:val="28"/>
              </w:rPr>
              <w:t xml:space="preserve"> DNS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 xml:space="preserve"> сървър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_Toc359812778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75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3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79" w:history="1">
            <w:r w:rsidRPr="00FF2470">
              <w:rPr>
                <w:rStyle w:val="Hyperlink"/>
                <w:noProof/>
                <w:szCs w:val="28"/>
              </w:rPr>
              <w:t xml:space="preserve">3.3.10 Wireless 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>А</w:t>
            </w:r>
            <w:r w:rsidRPr="00FF2470">
              <w:rPr>
                <w:rStyle w:val="Hyperlink"/>
                <w:noProof/>
                <w:szCs w:val="28"/>
              </w:rPr>
              <w:t>ccess Point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_Toc359812779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76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2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80" w:history="1">
            <w:r w:rsidRPr="00FF2470">
              <w:rPr>
                <w:rStyle w:val="Hyperlink"/>
                <w:noProof/>
                <w:szCs w:val="28"/>
              </w:rPr>
              <w:t xml:space="preserve">3.3.11 </w:t>
            </w:r>
            <w:r w:rsidRPr="00FF2470">
              <w:rPr>
                <w:rStyle w:val="Hyperlink"/>
                <w:noProof/>
                <w:szCs w:val="28"/>
                <w:lang w:val="bg-BG"/>
              </w:rPr>
              <w:t>Заключение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_Toc359812780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79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1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81" w:history="1">
            <w:r w:rsidRPr="00FF2470">
              <w:rPr>
                <w:rStyle w:val="Hyperlink"/>
                <w:noProof/>
                <w:szCs w:val="28"/>
                <w:lang w:val="bg-BG"/>
              </w:rPr>
              <w:t>ЗАКЛЮЧЕНИЕ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_Toc359812781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80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1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82" w:history="1">
            <w:r w:rsidRPr="00FF2470">
              <w:rPr>
                <w:rStyle w:val="Hyperlink"/>
                <w:noProof/>
                <w:szCs w:val="28"/>
                <w:lang w:val="bg-BG"/>
              </w:rPr>
              <w:t>ИЗПОЛЗВАНА ЛИТЕРАТУРА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_Toc359812782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82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1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Cs w:val="28"/>
            </w:rPr>
          </w:pPr>
          <w:hyperlink w:anchor="_Toc359812783" w:history="1">
            <w:r w:rsidRPr="00FF2470">
              <w:rPr>
                <w:rStyle w:val="Hyperlink"/>
                <w:noProof/>
                <w:szCs w:val="28"/>
                <w:lang w:val="bg-BG"/>
              </w:rPr>
              <w:t>ИЗПОЛЗВАНИ СЪКРАЩЕНИЯ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_Toc359812783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85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Pr="00FF2470" w:rsidRDefault="00433D99" w:rsidP="00433D99">
          <w:pPr>
            <w:pStyle w:val="TOC1"/>
            <w:tabs>
              <w:tab w:val="right" w:leader="dot" w:pos="9962"/>
            </w:tabs>
            <w:spacing w:after="0"/>
            <w:rPr>
              <w:rFonts w:asciiTheme="minorHAnsi" w:eastAsiaTheme="minorEastAsia" w:hAnsiTheme="minorHAnsi"/>
              <w:noProof/>
              <w:sz w:val="24"/>
              <w:szCs w:val="24"/>
            </w:rPr>
          </w:pPr>
          <w:hyperlink w:anchor="_Toc359812784" w:history="1">
            <w:r w:rsidRPr="00FF2470">
              <w:rPr>
                <w:rStyle w:val="Hyperlink"/>
                <w:noProof/>
                <w:szCs w:val="28"/>
                <w:lang w:val="bg-BG"/>
              </w:rPr>
              <w:t>ПРИЛОЖЕНИЕ</w:t>
            </w:r>
            <w:r w:rsidRPr="00FF2470">
              <w:rPr>
                <w:noProof/>
                <w:webHidden/>
                <w:szCs w:val="28"/>
              </w:rPr>
              <w:tab/>
            </w:r>
            <w:r w:rsidRPr="00FF2470">
              <w:rPr>
                <w:noProof/>
                <w:webHidden/>
                <w:szCs w:val="28"/>
              </w:rPr>
              <w:fldChar w:fldCharType="begin"/>
            </w:r>
            <w:r w:rsidRPr="00FF2470">
              <w:rPr>
                <w:noProof/>
                <w:webHidden/>
                <w:szCs w:val="28"/>
              </w:rPr>
              <w:instrText xml:space="preserve"> PAGEREF _Toc359812784 \h </w:instrText>
            </w:r>
            <w:r w:rsidRPr="00FF2470">
              <w:rPr>
                <w:noProof/>
                <w:webHidden/>
                <w:szCs w:val="28"/>
              </w:rPr>
            </w:r>
            <w:r w:rsidRPr="00FF2470">
              <w:rPr>
                <w:noProof/>
                <w:webHidden/>
                <w:szCs w:val="28"/>
              </w:rPr>
              <w:fldChar w:fldCharType="separate"/>
            </w:r>
            <w:r>
              <w:rPr>
                <w:noProof/>
                <w:webHidden/>
                <w:szCs w:val="28"/>
              </w:rPr>
              <w:t>87</w:t>
            </w:r>
            <w:r w:rsidRPr="00FF2470">
              <w:rPr>
                <w:noProof/>
                <w:webHidden/>
                <w:szCs w:val="28"/>
              </w:rPr>
              <w:fldChar w:fldCharType="end"/>
            </w:r>
          </w:hyperlink>
        </w:p>
        <w:p w:rsidR="00433D99" w:rsidRDefault="00433D99" w:rsidP="00433D99">
          <w:r w:rsidRPr="00FF2470">
            <w:rPr>
              <w:sz w:val="24"/>
              <w:szCs w:val="24"/>
            </w:rPr>
            <w:fldChar w:fldCharType="end"/>
          </w:r>
        </w:p>
      </w:sdtContent>
    </w:sdt>
    <w:p w:rsidR="00433D99" w:rsidRDefault="00433D99" w:rsidP="00433D99">
      <w:pPr>
        <w:pStyle w:val="Heading1"/>
        <w:numPr>
          <w:ilvl w:val="0"/>
          <w:numId w:val="0"/>
        </w:numPr>
        <w:jc w:val="center"/>
        <w:rPr>
          <w:lang w:val="bg-BG"/>
        </w:rPr>
      </w:pPr>
      <w:r w:rsidRPr="000348BD">
        <w:rPr>
          <w:lang w:val="bg-BG"/>
        </w:rPr>
        <w:lastRenderedPageBreak/>
        <w:t xml:space="preserve"> </w:t>
      </w:r>
      <w:r w:rsidRPr="000348BD">
        <w:rPr>
          <w:lang w:val="bg-BG"/>
        </w:rPr>
        <w:t>УВОД</w:t>
      </w:r>
      <w:bookmarkEnd w:id="0"/>
    </w:p>
    <w:p w:rsidR="00433D99" w:rsidRDefault="00433D99" w:rsidP="00433D99">
      <w:pPr>
        <w:rPr>
          <w:lang w:val="bg-BG"/>
        </w:rPr>
      </w:pPr>
      <w:r>
        <w:rPr>
          <w:lang w:val="bg-BG"/>
        </w:rPr>
        <w:t>В днешно време ние живеем в един свят "управляван" от технологии, които улесняват нашето ежедневие, нашият бит, нашият начин на живот. Но какво би представлявал светът, било той управляван от технологии или намиращ се в първобитно-общинния строй без каквато и да била комуникация между технологиите, организмите, както и между отделните "видове"? Прекалената комуникация води до претоварване; балансираната комуникация води до проблеми, но и до техните решения; липсата на комуникация - поражда проблеми, чието решение е някакъв вид комуникация, която в случая липсва.</w:t>
      </w:r>
    </w:p>
    <w:p w:rsidR="00433D99" w:rsidRDefault="00433D99" w:rsidP="00433D99">
      <w:pPr>
        <w:rPr>
          <w:lang w:val="bg-BG"/>
        </w:rPr>
      </w:pPr>
      <w:r>
        <w:rPr>
          <w:lang w:val="bg-BG"/>
        </w:rPr>
        <w:t>За да се справим с проблеми си и да улесним начина си на живот ние започваме да търсим решения. Именно за решаване на тези проблеми ние търсим начин за осъществяване на комуникация. Живите организми еволюират и откриват нови и нови начини за общуване помежду си, но в света на технологиите ние сме тези, които решават по какъв начин те ще взаимодействат едни с други, а също така и по какъв начин могат да ни послужат като помощно средство при комуникацията понежду ни. Именно тук се появяват компютърните мрежи. Те са едно от многобройните средства за комуникация в технологичния свят и са именно обект на тази дипломна работа.</w:t>
      </w:r>
    </w:p>
    <w:p w:rsidR="00433D99" w:rsidRDefault="00433D99" w:rsidP="00433D99">
      <w:pPr>
        <w:rPr>
          <w:lang w:val="bg-BG"/>
        </w:rPr>
      </w:pPr>
      <w:r>
        <w:rPr>
          <w:lang w:val="bg-BG"/>
        </w:rPr>
        <w:t xml:space="preserve">Настоящата дипломна работа има за цел да покаже примерна реализация на компютърна мрежа, изградена за целите на дадена фирма. </w:t>
      </w:r>
    </w:p>
    <w:p w:rsidR="00433D99" w:rsidRDefault="00433D99" w:rsidP="00433D99">
      <w:pPr>
        <w:rPr>
          <w:lang w:val="bg-BG"/>
        </w:rPr>
      </w:pPr>
      <w:r>
        <w:rPr>
          <w:lang w:val="bg-BG"/>
        </w:rPr>
        <w:t>За целта първо е направен преглед на различните типове мрежи, категоризирани в отделни категории, за да се поясни какъв точно тип е реализираната такава. Разгледани са по-важните организации, отговарящи за различните стандарти необходими за реализацията.</w:t>
      </w:r>
    </w:p>
    <w:p w:rsidR="00433D99" w:rsidRDefault="00433D99" w:rsidP="00433D99">
      <w:pPr>
        <w:rPr>
          <w:lang w:val="bg-BG"/>
        </w:rPr>
      </w:pPr>
      <w:r>
        <w:rPr>
          <w:lang w:val="bg-BG"/>
        </w:rPr>
        <w:lastRenderedPageBreak/>
        <w:t xml:space="preserve">Във втора глава е направен преглед на различните технологии и устройства, използващи тези стандарти, с които е проектирана топологията описана в трета глава. Обяснен е принципа на работа на рутиращите протоколи, както и избора на точно определен протокол, необходим за реализацията. Разяснено е също така, защо и как се използва: автоматизираното адресиране чрез </w:t>
      </w:r>
      <w:r>
        <w:t>DHCP</w:t>
      </w:r>
      <w:r>
        <w:rPr>
          <w:lang w:val="bg-BG"/>
        </w:rPr>
        <w:t xml:space="preserve">; използването на </w:t>
      </w:r>
      <w:r>
        <w:t>NAT</w:t>
      </w:r>
      <w:r>
        <w:rPr>
          <w:lang w:val="bg-BG"/>
        </w:rPr>
        <w:t xml:space="preserve"> технологията за транслиране на адреси, необходимо за позволяването на достъп до публичната мрежа на вътрешните потребители; използването на </w:t>
      </w:r>
      <w:r>
        <w:t>DNS</w:t>
      </w:r>
      <w:r>
        <w:rPr>
          <w:lang w:val="bg-BG"/>
        </w:rPr>
        <w:t xml:space="preserve"> сървър; протоколите </w:t>
      </w:r>
      <w:r>
        <w:t>VTP</w:t>
      </w:r>
      <w:r>
        <w:rPr>
          <w:lang w:val="bg-BG"/>
        </w:rPr>
        <w:t xml:space="preserve"> и </w:t>
      </w:r>
      <w:r>
        <w:t>STP</w:t>
      </w:r>
      <w:r>
        <w:rPr>
          <w:lang w:val="bg-BG"/>
        </w:rPr>
        <w:t xml:space="preserve">; разделянето на мрежата на различни </w:t>
      </w:r>
      <w:r>
        <w:t>VLAN</w:t>
      </w:r>
      <w:r>
        <w:rPr>
          <w:lang w:val="bg-BG"/>
        </w:rPr>
        <w:t>-и и др.</w:t>
      </w:r>
    </w:p>
    <w:p w:rsidR="00433D99" w:rsidRDefault="00433D99" w:rsidP="00433D99">
      <w:pPr>
        <w:pBdr>
          <w:bottom w:val="dotted" w:sz="24" w:space="1" w:color="auto"/>
        </w:pBdr>
      </w:pPr>
      <w:r>
        <w:rPr>
          <w:lang w:val="bg-BG"/>
        </w:rPr>
        <w:t xml:space="preserve">В трета глава е проектирана топологията, според поставени примерни цели, използвайки технологиите и устройствата описани във втора глава. Показано е как точно се конфигурират самите устройства, по какъв начин се пускат самите протоколи в действие. Дадени са примери за подсигуряване на мрежата, като конфигуриране на пароли за достъп, разделяне на самите </w:t>
      </w:r>
      <w:r>
        <w:t>VLAN</w:t>
      </w:r>
      <w:r>
        <w:rPr>
          <w:lang w:val="bg-BG"/>
        </w:rPr>
        <w:t xml:space="preserve">-и и др.  </w:t>
      </w:r>
      <w:r w:rsidRPr="000348BD">
        <w:br w:type="page"/>
      </w:r>
    </w:p>
    <w:p w:rsidR="00433D99" w:rsidRPr="000348BD" w:rsidRDefault="00433D99" w:rsidP="00433D99"/>
    <w:p w:rsidR="00433D99" w:rsidRDefault="00433D99" w:rsidP="00433D99">
      <w:pPr>
        <w:pStyle w:val="Heading1"/>
        <w:numPr>
          <w:ilvl w:val="0"/>
          <w:numId w:val="4"/>
        </w:numPr>
        <w:rPr>
          <w:lang w:val="bg-BG"/>
        </w:rPr>
      </w:pPr>
      <w:bookmarkStart w:id="3" w:name="_Toc359798114"/>
      <w:bookmarkStart w:id="4" w:name="_Toc359812749"/>
      <w:bookmarkEnd w:id="1"/>
      <w:bookmarkEnd w:id="2"/>
      <w:r>
        <w:rPr>
          <w:lang w:val="bg-BG"/>
        </w:rPr>
        <w:t>технологии и устройства за изграждане</w:t>
      </w:r>
      <w:bookmarkEnd w:id="3"/>
      <w:bookmarkEnd w:id="4"/>
    </w:p>
    <w:p w:rsidR="00433D99" w:rsidRDefault="00433D99" w:rsidP="00433D99">
      <w:pPr>
        <w:pStyle w:val="Heading2"/>
        <w:ind w:firstLine="567"/>
        <w:rPr>
          <w:lang w:val="bg-BG"/>
        </w:rPr>
      </w:pPr>
      <w:bookmarkStart w:id="5" w:name="_Toc359798115"/>
      <w:bookmarkStart w:id="6" w:name="_Toc359812750"/>
      <w:r>
        <w:t xml:space="preserve">2.1 </w:t>
      </w:r>
      <w:r>
        <w:rPr>
          <w:lang w:val="bg-BG"/>
        </w:rPr>
        <w:t>Избор на устройства за проектиране</w:t>
      </w:r>
      <w:bookmarkEnd w:id="5"/>
      <w:bookmarkEnd w:id="6"/>
    </w:p>
    <w:p w:rsidR="00433D99" w:rsidRDefault="00433D99" w:rsidP="00433D99">
      <w:pPr>
        <w:rPr>
          <w:lang w:val="bg-BG"/>
        </w:rPr>
      </w:pPr>
      <w:r>
        <w:rPr>
          <w:lang w:val="bg-BG"/>
        </w:rPr>
        <w:t>Тъй като софтуера, който е използван за реализацията на топологията в трета глава е ограничен от към избор на устройства, ще бъдат разгледани само няколко различни модела на устройствата, от които е направен избора за реализацията.</w:t>
      </w:r>
    </w:p>
    <w:p w:rsidR="00433D99" w:rsidRDefault="00433D99" w:rsidP="00433D99">
      <w:pPr>
        <w:pStyle w:val="Heading3"/>
        <w:ind w:firstLine="567"/>
        <w:rPr>
          <w:lang w:val="bg-BG"/>
        </w:rPr>
      </w:pPr>
      <w:bookmarkStart w:id="7" w:name="_Toc359798116"/>
      <w:bookmarkStart w:id="8" w:name="_Toc359812751"/>
      <w:r>
        <w:t>2.</w:t>
      </w:r>
      <w:r>
        <w:rPr>
          <w:lang w:val="bg-BG"/>
        </w:rPr>
        <w:t xml:space="preserve">1.1 </w:t>
      </w:r>
      <w:r>
        <w:t>Router</w:t>
      </w:r>
      <w:r>
        <w:rPr>
          <w:lang w:val="bg-BG"/>
        </w:rPr>
        <w:t xml:space="preserve"> (маршрутизатор)</w:t>
      </w:r>
      <w:bookmarkEnd w:id="7"/>
      <w:bookmarkEnd w:id="8"/>
    </w:p>
    <w:p w:rsidR="00433D99" w:rsidRPr="00F13C09" w:rsidRDefault="00433D99" w:rsidP="00433D99">
      <w:pPr>
        <w:rPr>
          <w:lang w:val="bg-BG"/>
        </w:rPr>
      </w:pPr>
      <w:r>
        <w:rPr>
          <w:lang w:val="bg-BG"/>
        </w:rPr>
        <w:t xml:space="preserve">Разгледани са две устройства, които да бъдат ползвани за база за сравнение, както и за визуализиране на избора. Единия модел е </w:t>
      </w:r>
      <w:r>
        <w:t>Cisco 2811,</w:t>
      </w:r>
      <w:r>
        <w:rPr>
          <w:lang w:val="bg-BG"/>
        </w:rPr>
        <w:t xml:space="preserve"> а другият е </w:t>
      </w:r>
      <w:r>
        <w:t>Cisco 2911</w:t>
      </w:r>
      <w:r>
        <w:rPr>
          <w:lang w:val="bg-BG"/>
        </w:rPr>
        <w:t>.</w:t>
      </w:r>
    </w:p>
    <w:p w:rsidR="00433D99" w:rsidRDefault="00433D99" w:rsidP="00433D99">
      <w:pPr>
        <w:pStyle w:val="Heading4"/>
        <w:rPr>
          <w:lang w:val="bg-BG"/>
        </w:rPr>
      </w:pPr>
      <w:r>
        <w:t>Cisco 2811 Integrated Services Router</w:t>
      </w:r>
    </w:p>
    <w:p w:rsidR="00433D99" w:rsidRDefault="00433D99" w:rsidP="00433D99">
      <w:pPr>
        <w:rPr>
          <w:lang w:val="bg-BG"/>
        </w:rPr>
      </w:pPr>
      <w:r>
        <w:rPr>
          <w:lang w:val="bg-BG"/>
        </w:rPr>
        <w:t xml:space="preserve">Според официалният сайт на </w:t>
      </w:r>
      <w:r>
        <w:t>Cisco</w:t>
      </w:r>
      <w:r>
        <w:rPr>
          <w:lang w:val="bg-BG"/>
        </w:rPr>
        <w:t xml:space="preserve"> </w:t>
      </w:r>
      <w:r>
        <w:t>[</w:t>
      </w:r>
      <w:r>
        <w:rPr>
          <w:lang w:val="bg-BG"/>
        </w:rPr>
        <w:t>13</w:t>
      </w:r>
      <w:r>
        <w:t>]</w:t>
      </w:r>
      <w:r>
        <w:rPr>
          <w:lang w:val="bg-BG"/>
        </w:rPr>
        <w:t xml:space="preserve"> този модел е предназначен за малък и среден бизнес. Вече не се предлага на пазара или поне не се произвеждат и разпространяват от </w:t>
      </w:r>
      <w:r>
        <w:t>Cisco</w:t>
      </w:r>
      <w:r>
        <w:rPr>
          <w:lang w:val="bg-BG"/>
        </w:rPr>
        <w:t xml:space="preserve">. Намира се в графа </w:t>
      </w:r>
      <w:r>
        <w:t>END-OF-SALE MODELS</w:t>
      </w:r>
      <w:r>
        <w:rPr>
          <w:lang w:val="bg-BG"/>
        </w:rPr>
        <w:t xml:space="preserve"> (модели спряни от продажба), което е напълно достатъчно за да потвърди този факт. Това е една от причините, поради които за топологията е избран следващият модел 2911. В сайта също така пише, че може вече и да не се поддържа (но дори и да се поддържа все още, не се знае до кога).</w:t>
      </w:r>
    </w:p>
    <w:p w:rsidR="00433D99" w:rsidRDefault="00433D99" w:rsidP="00433D99">
      <w:pPr>
        <w:rPr>
          <w:lang w:val="bg-BG"/>
        </w:rPr>
      </w:pPr>
      <w:r>
        <w:rPr>
          <w:lang w:val="bg-BG"/>
        </w:rPr>
        <w:t xml:space="preserve">На много места обаче все още се предлага, както и нов, така и втора употреба. Например </w:t>
      </w:r>
      <w:r>
        <w:t>[14]</w:t>
      </w:r>
      <w:r>
        <w:rPr>
          <w:lang w:val="bg-BG"/>
        </w:rPr>
        <w:t xml:space="preserve"> е един разпространител на мрежови устройства, където може да се открие и чисто нов. Там са описани много подробно неговите характеристики.</w:t>
      </w:r>
    </w:p>
    <w:p w:rsidR="00433D99" w:rsidRDefault="00433D99" w:rsidP="00433D99">
      <w:pPr>
        <w:ind w:firstLine="0"/>
        <w:jc w:val="center"/>
        <w:rPr>
          <w:lang w:val="bg-BG"/>
        </w:rPr>
      </w:pPr>
      <w:r>
        <w:rPr>
          <w:noProof/>
        </w:rPr>
        <w:lastRenderedPageBreak/>
        <w:drawing>
          <wp:inline distT="0" distB="0" distL="0" distR="0" wp14:anchorId="139D4DE6" wp14:editId="14C21A38">
            <wp:extent cx="6023780" cy="1215643"/>
            <wp:effectExtent l="19050" t="0" r="0" b="0"/>
            <wp:docPr id="3" name="Picture 1" descr="C:\Users\enc0_ferrari\Dropbox\Diplomna Pics\Router28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nc0_ferrari\Dropbox\Diplomna Pics\Router281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8827" cy="12166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3D99" w:rsidRDefault="00433D99" w:rsidP="00433D99">
      <w:pPr>
        <w:rPr>
          <w:i/>
        </w:rPr>
      </w:pPr>
      <w:r>
        <w:rPr>
          <w:b/>
          <w:lang w:val="bg-BG"/>
        </w:rPr>
        <w:t>фиг. 10</w:t>
      </w:r>
      <w:r>
        <w:t xml:space="preserve"> [16] </w:t>
      </w:r>
      <w:r>
        <w:rPr>
          <w:i/>
          <w:lang w:val="bg-BG"/>
        </w:rPr>
        <w:t>Преден и заден</w:t>
      </w:r>
      <w:r w:rsidRPr="003220F8">
        <w:rPr>
          <w:i/>
          <w:lang w:val="bg-BG"/>
        </w:rPr>
        <w:t xml:space="preserve"> </w:t>
      </w:r>
      <w:r>
        <w:rPr>
          <w:i/>
          <w:lang w:val="bg-BG"/>
        </w:rPr>
        <w:t>панел</w:t>
      </w:r>
      <w:r w:rsidRPr="003220F8">
        <w:rPr>
          <w:i/>
          <w:lang w:val="bg-BG"/>
        </w:rPr>
        <w:t xml:space="preserve"> на </w:t>
      </w:r>
      <w:r w:rsidRPr="000F359A">
        <w:rPr>
          <w:i/>
          <w:lang w:val="bg-BG"/>
        </w:rPr>
        <w:t>маршрутизатор</w:t>
      </w:r>
      <w:r w:rsidRPr="003220F8">
        <w:rPr>
          <w:i/>
          <w:lang w:val="bg-BG"/>
        </w:rPr>
        <w:t xml:space="preserve"> </w:t>
      </w:r>
      <w:r w:rsidRPr="003220F8">
        <w:rPr>
          <w:i/>
        </w:rPr>
        <w:t>Cisco 2811.</w:t>
      </w:r>
    </w:p>
    <w:p w:rsidR="00433D99" w:rsidRDefault="00433D99" w:rsidP="00433D99">
      <w:pPr>
        <w:rPr>
          <w:lang w:val="bg-BG"/>
        </w:rPr>
      </w:pPr>
      <w:r>
        <w:rPr>
          <w:lang w:val="bg-BG"/>
        </w:rPr>
        <w:t xml:space="preserve">На фигура 10 се вижда изображение на предния и задния панел на маршрутизатора, откъдето могат да се видят и някои от сновните характеристики описани и в </w:t>
      </w:r>
      <w:r>
        <w:t xml:space="preserve">[14]. </w:t>
      </w:r>
      <w:r>
        <w:rPr>
          <w:lang w:val="bg-BG"/>
        </w:rPr>
        <w:t>С размерите на един модул е (1</w:t>
      </w:r>
      <w:r>
        <w:t>RU</w:t>
      </w:r>
      <w:r>
        <w:rPr>
          <w:rStyle w:val="FootnoteReference"/>
          <w:lang w:val="bg-BG"/>
        </w:rPr>
        <w:footnoteReference w:id="1"/>
      </w:r>
      <w:r>
        <w:rPr>
          <w:lang w:val="bg-BG"/>
        </w:rPr>
        <w:t xml:space="preserve">). Има 2 </w:t>
      </w:r>
      <w:r>
        <w:t>USB</w:t>
      </w:r>
      <w:r>
        <w:rPr>
          <w:lang w:val="bg-BG"/>
        </w:rPr>
        <w:t xml:space="preserve"> порта, 2х</w:t>
      </w:r>
      <w:r>
        <w:t>10Base-T/100Base-TX - RJ-45</w:t>
      </w:r>
      <w:r>
        <w:rPr>
          <w:lang w:val="bg-BG"/>
        </w:rPr>
        <w:t xml:space="preserve"> (</w:t>
      </w:r>
      <w:r>
        <w:t xml:space="preserve">2 </w:t>
      </w:r>
      <w:proofErr w:type="spellStart"/>
      <w:r>
        <w:t>FastEthernet</w:t>
      </w:r>
      <w:proofErr w:type="spellEnd"/>
      <w:r>
        <w:rPr>
          <w:lang w:val="bg-BG"/>
        </w:rPr>
        <w:t xml:space="preserve"> порта</w:t>
      </w:r>
      <w:r>
        <w:t xml:space="preserve"> </w:t>
      </w:r>
      <w:r>
        <w:rPr>
          <w:lang w:val="bg-BG"/>
        </w:rPr>
        <w:t xml:space="preserve">с </w:t>
      </w:r>
      <w:r>
        <w:t xml:space="preserve">RJ-45 </w:t>
      </w:r>
      <w:r>
        <w:rPr>
          <w:lang w:val="bg-BG"/>
        </w:rPr>
        <w:t xml:space="preserve">конектори), 1 конзолен (мениджмънт) интерфейс, също с </w:t>
      </w:r>
      <w:r>
        <w:t>RJ-45</w:t>
      </w:r>
      <w:r>
        <w:rPr>
          <w:lang w:val="bg-BG"/>
        </w:rPr>
        <w:t xml:space="preserve"> конектор и 1 сериен</w:t>
      </w:r>
      <w:r>
        <w:t xml:space="preserve"> RJ-45</w:t>
      </w:r>
      <w:r>
        <w:rPr>
          <w:lang w:val="bg-BG"/>
        </w:rPr>
        <w:t xml:space="preserve"> порт (</w:t>
      </w:r>
      <w:r>
        <w:t>auxiliary</w:t>
      </w:r>
      <w:r>
        <w:rPr>
          <w:lang w:val="bg-BG"/>
        </w:rPr>
        <w:t>)</w:t>
      </w:r>
      <w:r>
        <w:t>.</w:t>
      </w:r>
    </w:p>
    <w:p w:rsidR="00433D99" w:rsidRDefault="00433D99" w:rsidP="00433D99">
      <w:pPr>
        <w:rPr>
          <w:lang w:val="bg-BG"/>
        </w:rPr>
      </w:pPr>
      <w:r>
        <w:rPr>
          <w:lang w:val="bg-BG"/>
        </w:rPr>
        <w:t xml:space="preserve">Има допълнителни слотове за добавяне на допълнителни модули </w:t>
      </w:r>
      <w:r>
        <w:t>[14]</w:t>
      </w:r>
      <w:r>
        <w:rPr>
          <w:lang w:val="bg-BG"/>
        </w:rPr>
        <w:t>, като например:</w:t>
      </w:r>
    </w:p>
    <w:p w:rsidR="00433D99" w:rsidRPr="00784AA2" w:rsidRDefault="00433D99" w:rsidP="00433D99">
      <w:pPr>
        <w:rPr>
          <w:lang w:val="bg-BG"/>
        </w:rPr>
      </w:pPr>
      <w:r w:rsidRPr="00784AA2">
        <w:t>4</w:t>
      </w:r>
      <w:r w:rsidRPr="00784AA2">
        <w:rPr>
          <w:lang w:val="bg-BG"/>
        </w:rPr>
        <w:t xml:space="preserve"> </w:t>
      </w:r>
      <w:r w:rsidRPr="00784AA2">
        <w:t>(total)</w:t>
      </w:r>
      <w:r w:rsidRPr="00784AA2">
        <w:rPr>
          <w:lang w:val="bg-BG"/>
        </w:rPr>
        <w:t xml:space="preserve"> </w:t>
      </w:r>
      <w:r w:rsidRPr="00784AA2">
        <w:t>/</w:t>
      </w:r>
      <w:r w:rsidRPr="00784AA2">
        <w:rPr>
          <w:lang w:val="bg-BG"/>
        </w:rPr>
        <w:t xml:space="preserve"> </w:t>
      </w:r>
      <w:r w:rsidRPr="00784AA2">
        <w:t>4(free)</w:t>
      </w:r>
      <w:r w:rsidRPr="00784AA2">
        <w:rPr>
          <w:lang w:val="bg-BG"/>
        </w:rPr>
        <w:t xml:space="preserve"> </w:t>
      </w:r>
      <w:r w:rsidRPr="00784AA2">
        <w:t>x</w:t>
      </w:r>
      <w:r w:rsidRPr="00784AA2">
        <w:rPr>
          <w:lang w:val="bg-BG"/>
        </w:rPr>
        <w:t xml:space="preserve"> </w:t>
      </w:r>
      <w:r w:rsidRPr="00784AA2">
        <w:t>HWIC</w:t>
      </w:r>
    </w:p>
    <w:p w:rsidR="00433D99" w:rsidRPr="00784AA2" w:rsidRDefault="00433D99" w:rsidP="00433D99">
      <w:pPr>
        <w:rPr>
          <w:lang w:val="bg-BG"/>
        </w:rPr>
      </w:pPr>
      <w:r w:rsidRPr="00784AA2">
        <w:t>1(total)</w:t>
      </w:r>
      <w:r w:rsidRPr="00784AA2">
        <w:rPr>
          <w:lang w:val="bg-BG"/>
        </w:rPr>
        <w:t xml:space="preserve"> </w:t>
      </w:r>
      <w:r w:rsidRPr="00784AA2">
        <w:t>/</w:t>
      </w:r>
      <w:r w:rsidRPr="00784AA2">
        <w:rPr>
          <w:lang w:val="bg-BG"/>
        </w:rPr>
        <w:t xml:space="preserve"> </w:t>
      </w:r>
      <w:r w:rsidRPr="00784AA2">
        <w:t>1(free)</w:t>
      </w:r>
      <w:r w:rsidRPr="00784AA2">
        <w:rPr>
          <w:lang w:val="bg-BG"/>
        </w:rPr>
        <w:t xml:space="preserve"> </w:t>
      </w:r>
      <w:r w:rsidRPr="00784AA2">
        <w:t>x</w:t>
      </w:r>
      <w:r w:rsidRPr="00784AA2">
        <w:rPr>
          <w:lang w:val="bg-BG"/>
        </w:rPr>
        <w:t xml:space="preserve"> </w:t>
      </w:r>
      <w:r w:rsidRPr="00784AA2">
        <w:t>NME</w:t>
      </w:r>
    </w:p>
    <w:p w:rsidR="00433D99" w:rsidRPr="00784AA2" w:rsidRDefault="00433D99" w:rsidP="00433D99">
      <w:pPr>
        <w:rPr>
          <w:lang w:val="bg-BG"/>
        </w:rPr>
      </w:pPr>
      <w:r w:rsidRPr="00784AA2">
        <w:t>2 (total) / 2 (free) x AIM</w:t>
      </w:r>
    </w:p>
    <w:p w:rsidR="00433D99" w:rsidRPr="00784AA2" w:rsidRDefault="00433D99" w:rsidP="00433D99">
      <w:pPr>
        <w:rPr>
          <w:lang w:val="bg-BG"/>
        </w:rPr>
      </w:pPr>
      <w:r w:rsidRPr="00784AA2">
        <w:t>2 (total) / 2 (free) x PVDM - SIMM 80-PIN</w:t>
      </w:r>
    </w:p>
    <w:p w:rsidR="00433D99" w:rsidRPr="00784AA2" w:rsidRDefault="00433D99" w:rsidP="00433D99">
      <w:pPr>
        <w:rPr>
          <w:lang w:val="bg-BG"/>
        </w:rPr>
      </w:pPr>
      <w:r w:rsidRPr="00784AA2">
        <w:t>2 memory</w:t>
      </w:r>
    </w:p>
    <w:p w:rsidR="00433D99" w:rsidRDefault="00433D99" w:rsidP="00433D99">
      <w:pPr>
        <w:rPr>
          <w:lang w:val="bg-BG"/>
        </w:rPr>
      </w:pPr>
      <w:r w:rsidRPr="00784AA2">
        <w:t>1 (total) / 0 (free) x CompactFlash Card</w:t>
      </w:r>
    </w:p>
    <w:p w:rsidR="00433D99" w:rsidRPr="0085772E" w:rsidRDefault="00433D99" w:rsidP="00433D99">
      <w:r>
        <w:rPr>
          <w:lang w:val="bg-BG"/>
        </w:rPr>
        <w:t xml:space="preserve">Разполага с </w:t>
      </w:r>
      <w:r>
        <w:t>DRAM</w:t>
      </w:r>
      <w:r>
        <w:rPr>
          <w:lang w:val="bg-BG"/>
        </w:rPr>
        <w:t xml:space="preserve"> памет 512 </w:t>
      </w:r>
      <w:r>
        <w:t>MB</w:t>
      </w:r>
      <w:r>
        <w:rPr>
          <w:lang w:val="bg-BG"/>
        </w:rPr>
        <w:t xml:space="preserve"> инсталирани, като максимума е 768 </w:t>
      </w:r>
      <w:r>
        <w:t>MB</w:t>
      </w:r>
      <w:r>
        <w:rPr>
          <w:lang w:val="bg-BG"/>
        </w:rPr>
        <w:t xml:space="preserve">  - </w:t>
      </w:r>
      <w:r>
        <w:t>DDR SDRAM. Flash </w:t>
      </w:r>
      <w:r>
        <w:rPr>
          <w:lang w:val="bg-BG"/>
        </w:rPr>
        <w:t xml:space="preserve">паметта е 128 </w:t>
      </w:r>
      <w:r>
        <w:t>MB</w:t>
      </w:r>
      <w:r>
        <w:rPr>
          <w:lang w:val="bg-BG"/>
        </w:rPr>
        <w:t xml:space="preserve"> инсталирана, максимален капацитет от 256 </w:t>
      </w:r>
      <w:r>
        <w:t>MB</w:t>
      </w:r>
      <w:r>
        <w:rPr>
          <w:lang w:val="bg-BG"/>
        </w:rPr>
        <w:t xml:space="preserve">. </w:t>
      </w:r>
      <w:r>
        <w:t>[14]</w:t>
      </w:r>
    </w:p>
    <w:p w:rsidR="00433D99" w:rsidRPr="00EE1060" w:rsidRDefault="00433D99" w:rsidP="00433D99">
      <w:pPr>
        <w:pBdr>
          <w:bottom w:val="dotted" w:sz="24" w:space="1" w:color="auto"/>
        </w:pBdr>
        <w:rPr>
          <w:lang w:val="bg-BG"/>
        </w:rPr>
      </w:pPr>
      <w:r>
        <w:rPr>
          <w:lang w:val="bg-BG"/>
        </w:rPr>
        <w:t>Някои основни характеристики са</w:t>
      </w:r>
      <w:r>
        <w:t xml:space="preserve"> [14]</w:t>
      </w:r>
      <w:r>
        <w:rPr>
          <w:lang w:val="bg-BG"/>
        </w:rPr>
        <w:t>:</w:t>
      </w:r>
      <w:r>
        <w:t xml:space="preserve"> </w:t>
      </w:r>
      <w:r>
        <w:rPr>
          <w:lang w:val="bg-BG"/>
        </w:rPr>
        <w:t xml:space="preserve">операционна система </w:t>
      </w:r>
      <w:r>
        <w:t>Cisco</w:t>
      </w:r>
      <w:r>
        <w:rPr>
          <w:lang w:val="bg-BG"/>
        </w:rPr>
        <w:t xml:space="preserve"> - </w:t>
      </w:r>
      <w:r>
        <w:t xml:space="preserve">IOS IP Base , </w:t>
      </w:r>
      <w:r>
        <w:rPr>
          <w:lang w:val="bg-BG"/>
        </w:rPr>
        <w:t>модулен дизайн - позволява добавянето на нови модули</w:t>
      </w:r>
      <w:r>
        <w:t xml:space="preserve">, firewall </w:t>
      </w:r>
      <w:r>
        <w:rPr>
          <w:lang w:val="bg-BG"/>
        </w:rPr>
        <w:lastRenderedPageBreak/>
        <w:t>защита</w:t>
      </w:r>
      <w:r>
        <w:t xml:space="preserve">, </w:t>
      </w:r>
      <w:r>
        <w:rPr>
          <w:lang w:val="bg-BG"/>
        </w:rPr>
        <w:t>хардуерно криптиране</w:t>
      </w:r>
      <w:r>
        <w:t xml:space="preserve">, VPN </w:t>
      </w:r>
      <w:r>
        <w:rPr>
          <w:lang w:val="bg-BG"/>
        </w:rPr>
        <w:t xml:space="preserve">поддръжка (като в официалният сайт на </w:t>
      </w:r>
      <w:r>
        <w:t>Cisco [13]</w:t>
      </w:r>
      <w:r>
        <w:rPr>
          <w:lang w:val="bg-BG"/>
        </w:rPr>
        <w:t xml:space="preserve"> пише, че може да поддържа до 1500 </w:t>
      </w:r>
      <w:r>
        <w:t xml:space="preserve">VPN </w:t>
      </w:r>
      <w:r>
        <w:rPr>
          <w:lang w:val="bg-BG"/>
        </w:rPr>
        <w:t xml:space="preserve">тунела чрез </w:t>
      </w:r>
      <w:r>
        <w:rPr>
          <w:rStyle w:val="content"/>
        </w:rPr>
        <w:t xml:space="preserve">AIM-EPII-PLUS </w:t>
      </w:r>
      <w:r>
        <w:rPr>
          <w:rStyle w:val="content"/>
          <w:lang w:val="bg-BG"/>
        </w:rPr>
        <w:t>модул</w:t>
      </w:r>
      <w:r>
        <w:rPr>
          <w:lang w:val="bg-BG"/>
        </w:rPr>
        <w:t>)</w:t>
      </w:r>
      <w:r>
        <w:t xml:space="preserve">, MPLS </w:t>
      </w:r>
      <w:r>
        <w:rPr>
          <w:lang w:val="bg-BG"/>
        </w:rPr>
        <w:t>поддръжка</w:t>
      </w:r>
      <w:r>
        <w:t xml:space="preserve">, </w:t>
      </w:r>
      <w:r>
        <w:rPr>
          <w:lang w:val="bg-BG"/>
        </w:rPr>
        <w:t>възможност за монтиране на стена</w:t>
      </w:r>
      <w:r>
        <w:t>, Quality of Service (</w:t>
      </w:r>
      <w:proofErr w:type="spellStart"/>
      <w:r>
        <w:t>QoS</w:t>
      </w:r>
      <w:proofErr w:type="spellEnd"/>
      <w:r>
        <w:t xml:space="preserve">). </w:t>
      </w:r>
      <w:r>
        <w:rPr>
          <w:lang w:val="bg-BG"/>
        </w:rPr>
        <w:t xml:space="preserve">В </w:t>
      </w:r>
      <w:r>
        <w:t>[13]</w:t>
      </w:r>
      <w:r>
        <w:rPr>
          <w:lang w:val="bg-BG"/>
        </w:rPr>
        <w:t xml:space="preserve"> също така е описано, че поддържа </w:t>
      </w:r>
      <w:r>
        <w:t xml:space="preserve">IP </w:t>
      </w:r>
      <w:r>
        <w:rPr>
          <w:lang w:val="bg-BG"/>
        </w:rPr>
        <w:t xml:space="preserve">телефония, като максималният брой на устройствата е 36 </w:t>
      </w:r>
      <w:r>
        <w:t>IP</w:t>
      </w:r>
      <w:r>
        <w:rPr>
          <w:lang w:val="bg-BG"/>
        </w:rPr>
        <w:t xml:space="preserve"> телефона. В </w:t>
      </w:r>
      <w:r>
        <w:t>[14]</w:t>
      </w:r>
      <w:r>
        <w:rPr>
          <w:lang w:val="bg-BG"/>
        </w:rPr>
        <w:t xml:space="preserve"> е уточнено, че поддържа и стандартите </w:t>
      </w:r>
      <w:r>
        <w:t>IEEE 802.3af</w:t>
      </w:r>
      <w:r>
        <w:rPr>
          <w:lang w:val="bg-BG"/>
        </w:rPr>
        <w:t xml:space="preserve"> - </w:t>
      </w:r>
      <w:r>
        <w:t>Power over Ethernet (</w:t>
      </w:r>
      <w:proofErr w:type="spellStart"/>
      <w:r>
        <w:t>PoE</w:t>
      </w:r>
      <w:proofErr w:type="spellEnd"/>
      <w:r>
        <w:t>)</w:t>
      </w:r>
      <w:r>
        <w:rPr>
          <w:lang w:val="bg-BG"/>
        </w:rPr>
        <w:t xml:space="preserve"> което означава захранване през </w:t>
      </w:r>
      <w:r>
        <w:t xml:space="preserve">Ethernet </w:t>
      </w:r>
      <w:r>
        <w:rPr>
          <w:lang w:val="bg-BG"/>
        </w:rPr>
        <w:t xml:space="preserve">интерфейса чрез </w:t>
      </w:r>
      <w:r>
        <w:t xml:space="preserve">Ethernet </w:t>
      </w:r>
      <w:r>
        <w:rPr>
          <w:lang w:val="bg-BG"/>
        </w:rPr>
        <w:t>кабел</w:t>
      </w:r>
      <w:r>
        <w:t>, IEEE 802.1x</w:t>
      </w:r>
      <w:r>
        <w:rPr>
          <w:lang w:val="bg-BG"/>
        </w:rPr>
        <w:t>. В първа глава от тази дипломна е обяснено за 802.1</w:t>
      </w:r>
      <w:r>
        <w:t>q</w:t>
      </w:r>
      <w:r>
        <w:rPr>
          <w:lang w:val="bg-BG"/>
        </w:rPr>
        <w:t xml:space="preserve"> стандарта, който се използва за капсулация на данните при създаване на </w:t>
      </w:r>
      <w:r>
        <w:t>trunk</w:t>
      </w:r>
      <w:r>
        <w:rPr>
          <w:lang w:val="bg-BG"/>
        </w:rPr>
        <w:t>, за което е даден и пример в трета глава.</w:t>
      </w:r>
    </w:p>
    <w:p w:rsidR="00433D99" w:rsidRDefault="00433D99">
      <w:pPr>
        <w:spacing w:after="160" w:line="259" w:lineRule="auto"/>
        <w:ind w:firstLine="0"/>
        <w:jc w:val="left"/>
        <w:rPr>
          <w:rFonts w:eastAsiaTheme="majorEastAsia" w:cstheme="majorBidi"/>
          <w:b/>
          <w:bCs/>
          <w:caps/>
          <w:szCs w:val="28"/>
        </w:rPr>
      </w:pPr>
      <w:bookmarkStart w:id="9" w:name="_Toc359798131"/>
      <w:bookmarkStart w:id="10" w:name="_Toc359812766"/>
      <w:r>
        <w:br w:type="page"/>
      </w:r>
    </w:p>
    <w:p w:rsidR="00433D99" w:rsidRDefault="00433D99" w:rsidP="00433D99">
      <w:pPr>
        <w:pStyle w:val="Heading1"/>
        <w:numPr>
          <w:ilvl w:val="0"/>
          <w:numId w:val="0"/>
        </w:numPr>
        <w:rPr>
          <w:lang w:val="bg-BG"/>
        </w:rPr>
      </w:pPr>
      <w:r>
        <w:lastRenderedPageBreak/>
        <w:t xml:space="preserve">III </w:t>
      </w:r>
      <w:r>
        <w:rPr>
          <w:lang w:val="bg-BG"/>
        </w:rPr>
        <w:t>проектиране и конфигуриране на топология</w:t>
      </w:r>
      <w:bookmarkEnd w:id="9"/>
      <w:bookmarkEnd w:id="10"/>
    </w:p>
    <w:p w:rsidR="00433D99" w:rsidRDefault="00433D99" w:rsidP="00433D99">
      <w:r>
        <w:rPr>
          <w:lang w:val="bg-BG"/>
        </w:rPr>
        <w:t xml:space="preserve">Използвайки стандартите, описани в първа глава, заедно с устройствата и технологиите, изброени във втора, е проектирана и реализирана мрежова топология, описана по-долу. </w:t>
      </w:r>
    </w:p>
    <w:p w:rsidR="00433D99" w:rsidRDefault="00433D99" w:rsidP="00433D99">
      <w:pPr>
        <w:rPr>
          <w:lang w:val="bg-BG"/>
        </w:rPr>
      </w:pPr>
      <w:r>
        <w:rPr>
          <w:lang w:val="bg-BG"/>
        </w:rPr>
        <w:t xml:space="preserve">За визуализацията и демонстрацията на мрежата, както и за нейната конфигурация е използван софтуер за симулация - </w:t>
      </w:r>
      <w:r>
        <w:t>Cisco Packet Tracer v6.0.1.</w:t>
      </w:r>
      <w:r>
        <w:rPr>
          <w:lang w:val="bg-BG"/>
        </w:rPr>
        <w:t xml:space="preserve"> Както е обяснено и във втора глава, само определен брой устройства са достъпни в този софтуер, които могат да бъдат използвани за симулация.</w:t>
      </w:r>
    </w:p>
    <w:p w:rsidR="00433D99" w:rsidRDefault="00433D99" w:rsidP="00433D99">
      <w:pPr>
        <w:rPr>
          <w:lang w:val="bg-BG"/>
        </w:rPr>
      </w:pPr>
      <w:r>
        <w:rPr>
          <w:lang w:val="bg-BG"/>
        </w:rPr>
        <w:t>Зададени са изисквания, по които да бъде проектирана мрежа, така че да бъдат показани максимално много възможности.</w:t>
      </w:r>
    </w:p>
    <w:p w:rsidR="00433D99" w:rsidRDefault="00433D99" w:rsidP="00433D99">
      <w:pPr>
        <w:pStyle w:val="Heading2"/>
        <w:ind w:firstLine="567"/>
        <w:rPr>
          <w:lang w:val="bg-BG"/>
        </w:rPr>
      </w:pPr>
      <w:bookmarkStart w:id="11" w:name="_Toc359798132"/>
      <w:bookmarkStart w:id="12" w:name="_Toc359812767"/>
      <w:r>
        <w:t>3.</w:t>
      </w:r>
      <w:r>
        <w:rPr>
          <w:lang w:val="bg-BG"/>
        </w:rPr>
        <w:t>1 Задаване на примерни цели</w:t>
      </w:r>
      <w:bookmarkEnd w:id="11"/>
      <w:bookmarkEnd w:id="12"/>
    </w:p>
    <w:p w:rsidR="00433D99" w:rsidRDefault="00433D99" w:rsidP="00433D99">
      <w:pPr>
        <w:rPr>
          <w:lang w:val="bg-BG"/>
        </w:rPr>
      </w:pPr>
      <w:r>
        <w:rPr>
          <w:lang w:val="bg-BG"/>
        </w:rPr>
        <w:t>Целите, които са поставени за реализация са следните:</w:t>
      </w:r>
    </w:p>
    <w:p w:rsidR="00433D99" w:rsidRDefault="00433D99" w:rsidP="00433D99">
      <w:pPr>
        <w:rPr>
          <w:lang w:val="bg-BG"/>
        </w:rPr>
      </w:pPr>
      <w:r>
        <w:rPr>
          <w:lang w:val="bg-BG"/>
        </w:rPr>
        <w:t>- проектиране на мрежа за фирма, съставена от 2 отдалечени офиса, единият намиращ се в София, другият - във Варна. Всеки от двата офиса има отделна локална мрежа, като двата офиса са свързани през глобалната (публична) мрежа Интернет;</w:t>
      </w:r>
    </w:p>
    <w:p w:rsidR="00433D99" w:rsidRDefault="00433D99" w:rsidP="00433D99">
      <w:pPr>
        <w:rPr>
          <w:lang w:val="bg-BG"/>
        </w:rPr>
      </w:pPr>
      <w:r>
        <w:rPr>
          <w:lang w:val="bg-BG"/>
        </w:rPr>
        <w:t>- трябва да бъде предвиден достъп за отделните служители, както следва:</w:t>
      </w:r>
    </w:p>
    <w:p w:rsidR="00433D99" w:rsidRDefault="00433D99" w:rsidP="00433D99">
      <w:pPr>
        <w:pStyle w:val="ListParagraph"/>
        <w:numPr>
          <w:ilvl w:val="0"/>
          <w:numId w:val="3"/>
        </w:numPr>
        <w:rPr>
          <w:lang w:val="bg-BG"/>
        </w:rPr>
      </w:pPr>
      <w:r w:rsidRPr="006C0F72">
        <w:rPr>
          <w:lang w:val="bg-BG"/>
        </w:rPr>
        <w:t>за офиса в София:</w:t>
      </w:r>
    </w:p>
    <w:p w:rsidR="00433D99" w:rsidRDefault="00433D99" w:rsidP="00433D99">
      <w:pPr>
        <w:pStyle w:val="ListParagraph"/>
        <w:ind w:left="1854" w:firstLine="0"/>
        <w:rPr>
          <w:lang w:val="bg-BG"/>
        </w:rPr>
      </w:pPr>
      <w:r>
        <w:rPr>
          <w:lang w:val="bg-BG"/>
        </w:rPr>
        <w:t>* Администратори - 8</w:t>
      </w:r>
    </w:p>
    <w:p w:rsidR="00433D99" w:rsidRDefault="00433D99" w:rsidP="00433D99">
      <w:pPr>
        <w:pStyle w:val="ListParagraph"/>
        <w:ind w:left="1854" w:firstLine="0"/>
        <w:rPr>
          <w:lang w:val="bg-BG"/>
        </w:rPr>
      </w:pPr>
      <w:r>
        <w:rPr>
          <w:lang w:val="bg-BG"/>
        </w:rPr>
        <w:t>* Отдел човешки ресурси - 8</w:t>
      </w:r>
    </w:p>
    <w:p w:rsidR="00433D99" w:rsidRDefault="00433D99" w:rsidP="00433D99">
      <w:pPr>
        <w:pStyle w:val="ListParagraph"/>
        <w:ind w:left="1854" w:firstLine="0"/>
        <w:rPr>
          <w:lang w:val="bg-BG"/>
        </w:rPr>
      </w:pPr>
      <w:r>
        <w:rPr>
          <w:lang w:val="bg-BG"/>
        </w:rPr>
        <w:t xml:space="preserve">* </w:t>
      </w:r>
      <w:r>
        <w:t>Web</w:t>
      </w:r>
      <w:r>
        <w:rPr>
          <w:lang w:val="bg-BG"/>
        </w:rPr>
        <w:t xml:space="preserve"> програмисти - 30</w:t>
      </w:r>
    </w:p>
    <w:p w:rsidR="00433D99" w:rsidRDefault="00433D99" w:rsidP="00433D99">
      <w:pPr>
        <w:pStyle w:val="ListParagraph"/>
        <w:ind w:left="1854" w:firstLine="0"/>
        <w:rPr>
          <w:lang w:val="bg-BG"/>
        </w:rPr>
      </w:pPr>
      <w:r>
        <w:rPr>
          <w:lang w:val="bg-BG"/>
        </w:rPr>
        <w:t>* Програмисти - 60</w:t>
      </w:r>
    </w:p>
    <w:p w:rsidR="00433D99" w:rsidRPr="000F3822" w:rsidRDefault="00433D99" w:rsidP="00433D99">
      <w:pPr>
        <w:pStyle w:val="ListParagraph"/>
        <w:ind w:left="1854" w:firstLine="0"/>
        <w:rPr>
          <w:lang w:val="bg-BG"/>
        </w:rPr>
      </w:pPr>
      <w:r>
        <w:rPr>
          <w:lang w:val="bg-BG"/>
        </w:rPr>
        <w:t>* Мениджъри - 10</w:t>
      </w:r>
    </w:p>
    <w:p w:rsidR="00433D99" w:rsidRDefault="00433D99" w:rsidP="00433D99">
      <w:pPr>
        <w:pStyle w:val="ListParagraph"/>
        <w:numPr>
          <w:ilvl w:val="0"/>
          <w:numId w:val="3"/>
        </w:numPr>
        <w:rPr>
          <w:lang w:val="bg-BG"/>
        </w:rPr>
      </w:pPr>
      <w:r>
        <w:rPr>
          <w:lang w:val="bg-BG"/>
        </w:rPr>
        <w:t>за офиса във Варна:</w:t>
      </w:r>
    </w:p>
    <w:p w:rsidR="00433D99" w:rsidRPr="00433D99" w:rsidRDefault="00433D99" w:rsidP="00433D99">
      <w:pPr>
        <w:pStyle w:val="ListParagraph"/>
        <w:ind w:left="1854" w:firstLine="0"/>
      </w:pPr>
      <w:r>
        <w:t>*****</w:t>
      </w:r>
      <w:bookmarkStart w:id="13" w:name="_GoBack"/>
      <w:bookmarkEnd w:id="13"/>
    </w:p>
    <w:p w:rsidR="00433D99" w:rsidRDefault="00433D99"/>
    <w:sectPr w:rsidR="00433D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56C9" w:rsidRDefault="00A856C9" w:rsidP="00433D99">
      <w:pPr>
        <w:spacing w:line="240" w:lineRule="auto"/>
      </w:pPr>
      <w:r>
        <w:separator/>
      </w:r>
    </w:p>
  </w:endnote>
  <w:endnote w:type="continuationSeparator" w:id="0">
    <w:p w:rsidR="00A856C9" w:rsidRDefault="00A856C9" w:rsidP="00433D9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56C9" w:rsidRDefault="00A856C9" w:rsidP="00433D99">
      <w:pPr>
        <w:spacing w:line="240" w:lineRule="auto"/>
      </w:pPr>
      <w:r>
        <w:separator/>
      </w:r>
    </w:p>
  </w:footnote>
  <w:footnote w:type="continuationSeparator" w:id="0">
    <w:p w:rsidR="00A856C9" w:rsidRDefault="00A856C9" w:rsidP="00433D99">
      <w:pPr>
        <w:spacing w:line="240" w:lineRule="auto"/>
      </w:pPr>
      <w:r>
        <w:continuationSeparator/>
      </w:r>
    </w:p>
  </w:footnote>
  <w:footnote w:id="1">
    <w:p w:rsidR="00433D99" w:rsidRPr="00FA3E54" w:rsidRDefault="00433D99" w:rsidP="00433D99">
      <w:pPr>
        <w:pStyle w:val="FootnoteText"/>
        <w:rPr>
          <w:lang w:val="bg-BG"/>
        </w:rPr>
      </w:pPr>
      <w:r>
        <w:rPr>
          <w:rStyle w:val="FootnoteReference"/>
        </w:rPr>
        <w:footnoteRef/>
      </w:r>
      <w:r>
        <w:t xml:space="preserve"> </w:t>
      </w:r>
      <w:r w:rsidRPr="00650464">
        <w:t>RU - Rack Unit - rack</w:t>
      </w:r>
      <w:r w:rsidRPr="00650464">
        <w:rPr>
          <w:lang w:val="bg-BG"/>
        </w:rPr>
        <w:t xml:space="preserve"> означава самият "шкаф", в който са разположени мрежовите устройства при изграждането на мрежата, като този шкаф е разделен на определени слотове, като на един слот обикновено се захваща по едно </w:t>
      </w:r>
      <w:proofErr w:type="gramStart"/>
      <w:r w:rsidRPr="00650464">
        <w:rPr>
          <w:lang w:val="bg-BG"/>
        </w:rPr>
        <w:t>устройство(</w:t>
      </w:r>
      <w:proofErr w:type="gramEnd"/>
      <w:r w:rsidRPr="00650464">
        <w:rPr>
          <w:lang w:val="bg-BG"/>
        </w:rPr>
        <w:t>понякога устройствата са по-големи и се захващат на повече от един слот).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CA1E2C"/>
    <w:multiLevelType w:val="hybridMultilevel"/>
    <w:tmpl w:val="CF220B18"/>
    <w:lvl w:ilvl="0" w:tplc="09F2FF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FF5F56"/>
    <w:multiLevelType w:val="hybridMultilevel"/>
    <w:tmpl w:val="394EC44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EF628C"/>
    <w:multiLevelType w:val="hybridMultilevel"/>
    <w:tmpl w:val="FA36AB62"/>
    <w:lvl w:ilvl="0" w:tplc="04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 w15:restartNumberingAfterBreak="0">
    <w:nsid w:val="71A87C0F"/>
    <w:multiLevelType w:val="hybridMultilevel"/>
    <w:tmpl w:val="59A0E2B0"/>
    <w:lvl w:ilvl="0" w:tplc="C9507514">
      <w:start w:val="1"/>
      <w:numFmt w:val="upperRoman"/>
      <w:pStyle w:val="Heading1"/>
      <w:lvlText w:val="%1."/>
      <w:lvlJc w:val="right"/>
      <w:pPr>
        <w:ind w:left="1854" w:hanging="360"/>
      </w:p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3D99"/>
    <w:rsid w:val="00433D99"/>
    <w:rsid w:val="00A856C9"/>
    <w:rsid w:val="00E61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5556E8"/>
  <w15:chartTrackingRefBased/>
  <w15:docId w15:val="{9172D543-5347-4867-8CF7-0A0C085D8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D99"/>
    <w:pPr>
      <w:spacing w:after="0" w:line="360" w:lineRule="auto"/>
      <w:ind w:firstLine="1134"/>
      <w:jc w:val="both"/>
    </w:pPr>
    <w:rPr>
      <w:rFonts w:ascii="Times New Roman" w:hAnsi="Times New Roman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3D99"/>
    <w:pPr>
      <w:keepNext/>
      <w:keepLines/>
      <w:numPr>
        <w:numId w:val="1"/>
      </w:numPr>
      <w:ind w:left="0" w:firstLine="0"/>
      <w:outlineLvl w:val="0"/>
    </w:pPr>
    <w:rPr>
      <w:rFonts w:eastAsiaTheme="majorEastAsia" w:cstheme="majorBidi"/>
      <w:b/>
      <w:bCs/>
      <w:caps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3D9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3D9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3D9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3D99"/>
    <w:rPr>
      <w:rFonts w:ascii="Times New Roman" w:eastAsiaTheme="majorEastAsia" w:hAnsi="Times New Roman" w:cstheme="majorBidi"/>
      <w:b/>
      <w:bCs/>
      <w:caps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433D99"/>
    <w:rPr>
      <w:color w:val="0000FF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433D99"/>
    <w:pPr>
      <w:numPr>
        <w:numId w:val="0"/>
      </w:numPr>
      <w:spacing w:before="480" w:line="276" w:lineRule="auto"/>
      <w:jc w:val="left"/>
      <w:outlineLvl w:val="9"/>
    </w:pPr>
    <w:rPr>
      <w:rFonts w:asciiTheme="majorHAnsi" w:hAnsiTheme="majorHAnsi"/>
      <w:caps w:val="0"/>
      <w:color w:val="2E74B5" w:themeColor="accent1" w:themeShade="BF"/>
    </w:rPr>
  </w:style>
  <w:style w:type="paragraph" w:styleId="TOC1">
    <w:name w:val="toc 1"/>
    <w:basedOn w:val="Normal"/>
    <w:next w:val="Normal"/>
    <w:autoRedefine/>
    <w:uiPriority w:val="39"/>
    <w:unhideWhenUsed/>
    <w:rsid w:val="00433D99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433D99"/>
    <w:pPr>
      <w:spacing w:after="100"/>
      <w:ind w:left="280"/>
    </w:pPr>
  </w:style>
  <w:style w:type="paragraph" w:styleId="TOC3">
    <w:name w:val="toc 3"/>
    <w:basedOn w:val="Normal"/>
    <w:next w:val="Normal"/>
    <w:autoRedefine/>
    <w:uiPriority w:val="39"/>
    <w:unhideWhenUsed/>
    <w:rsid w:val="00433D99"/>
    <w:pPr>
      <w:spacing w:after="100"/>
      <w:ind w:left="560"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433D9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3D9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3D99"/>
    <w:rPr>
      <w:rFonts w:asciiTheme="majorHAnsi" w:eastAsiaTheme="majorEastAsia" w:hAnsiTheme="majorHAnsi" w:cstheme="majorBidi"/>
      <w:i/>
      <w:iCs/>
      <w:color w:val="2E74B5" w:themeColor="accent1" w:themeShade="BF"/>
      <w:sz w:val="2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33D99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33D99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33D99"/>
    <w:rPr>
      <w:vertAlign w:val="superscript"/>
    </w:rPr>
  </w:style>
  <w:style w:type="character" w:customStyle="1" w:styleId="content">
    <w:name w:val="content"/>
    <w:basedOn w:val="DefaultParagraphFont"/>
    <w:rsid w:val="00433D99"/>
  </w:style>
  <w:style w:type="paragraph" w:styleId="ListParagraph">
    <w:name w:val="List Paragraph"/>
    <w:basedOn w:val="Normal"/>
    <w:uiPriority w:val="34"/>
    <w:qFormat/>
    <w:rsid w:val="00433D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8</Pages>
  <Words>1709</Words>
  <Characters>9745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2019-03-21T13:47:00Z</dcterms:created>
  <dcterms:modified xsi:type="dcterms:W3CDTF">2019-03-21T14:06:00Z</dcterms:modified>
</cp:coreProperties>
</file>